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2640"/>
        <w:jc w:val="left"/>
        <w:rPr>
          <w:rFonts w:hint="default" w:ascii="Calibri" w:hAnsi="Calibri" w:cs="Calibri"/>
          <w:b/>
          <w:bCs/>
          <w:i w:val="0"/>
          <w:iCs w:val="0"/>
          <w:color w:val="000000" w:themeColor="text1"/>
          <w:sz w:val="22"/>
          <w:szCs w:val="22"/>
          <w:u w:val="single"/>
          <w:vertAlign w:val="baseline"/>
          <w:lang w:val="el-G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i w:val="0"/>
          <w:iCs w:val="0"/>
          <w:color w:val="000000" w:themeColor="text1"/>
          <w:sz w:val="22"/>
          <w:szCs w:val="22"/>
          <w:u w:val="single"/>
          <w:vertAlign w:val="baseline"/>
          <w14:textFill>
            <w14:solidFill>
              <w14:schemeClr w14:val="tx1"/>
            </w14:solidFill>
          </w14:textFill>
        </w:rPr>
        <w:t>ΚΕΝΑ - ΑΜΙΣΘΩΤΑ ΑΚΙΝΗΤΑ ΑΤΤΙΚΗΣ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2640"/>
        <w:jc w:val="left"/>
        <w:rPr>
          <w:rFonts w:hint="default" w:ascii="Calibri" w:hAnsi="Calibri" w:cs="Calibri"/>
          <w:b/>
          <w:bCs/>
          <w:i w:val="0"/>
          <w:iCs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2640"/>
        <w:jc w:val="left"/>
        <w:rPr>
          <w:rFonts w:hint="default"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i w:val="0"/>
          <w:iCs w:val="0"/>
          <w:color w:val="000000" w:themeColor="text1"/>
          <w:sz w:val="22"/>
          <w:szCs w:val="22"/>
          <w:u w:val="single"/>
          <w:vertAlign w:val="baseline"/>
          <w:lang w:val="el-GR"/>
          <w14:textFill>
            <w14:solidFill>
              <w14:schemeClr w14:val="tx1"/>
            </w14:solidFill>
          </w14:textFill>
        </w:rPr>
        <w:t>Επί της Λεωφόρου Συγγρού 170 στην Καλλιθέα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8"/>
        <w:gridCol w:w="2055"/>
        <w:gridCol w:w="5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6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ΜΙΣΘΙΟ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10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ΟΨ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Η</w:t>
            </w:r>
          </w:p>
        </w:tc>
        <w:tc>
          <w:tcPr>
            <w:tcW w:w="5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ΠΕΡΙΓΡΑΦΗ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3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textDirection w:val="lrTbV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ΚΑΤ Α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≈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116, 57 τμ)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40" w:right="60" w:firstLine="2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Υ1 (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≈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107,96 τμ)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Λεωφ. Συγγρού και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της Οδού Βαλέστρα</w:t>
            </w:r>
          </w:p>
        </w:tc>
        <w:tc>
          <w:tcPr>
            <w:tcW w:w="5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60" w:right="40" w:firstLine="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Επαγγελματική Στέγη, Κατάστημα Ισογείου Α με συνεχόμενο βοηθητικό χώρο-Αποθήκη με παρακολουθήματα δύο (2) ΘΣ σε πρασιά οικοπέδου (προκήπιο) και μία (1) ΘΣ υπ’αριθμ 13 στο Υπόγειο Α.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3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3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ΚΑΤ 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Β 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≈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363,12 τμ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Λεωφ. Συγγρού και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της Οδού Βαλέστρα</w:t>
            </w:r>
          </w:p>
        </w:tc>
        <w:tc>
          <w:tcPr>
            <w:tcW w:w="5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60" w:right="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Επαγγελματική Στέγη, Κατάστημα Ισογείου Β με παρακολουθήματα έξι (6) ΘΣ υπ’ αριθμ 7-12 στο Υπόγειο Α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3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200"/>
              <w:jc w:val="left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ΓΡΑΦΕΙΑ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20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Γ΄ΟΡΟΦΟΥ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≈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314,89 τμ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Λεωφ. Συγγρού και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της Οδού Βαλέστρα</w:t>
            </w:r>
          </w:p>
        </w:tc>
        <w:tc>
          <w:tcPr>
            <w:tcW w:w="5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140" w:right="4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Επαγγελματική Στέγη, Γραφεία Γ΄Ορόφου με παρακολουθήματα έξι (6) ΘΣ υπ’ αριθμ 7-12 στο Υπόγειο Γ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2640"/>
        <w:jc w:val="left"/>
        <w:rPr>
          <w:rFonts w:hint="default" w:ascii="Calibri" w:hAnsi="Calibri" w:cs="Calibri"/>
          <w:b/>
          <w:bCs/>
          <w:i w:val="0"/>
          <w:iCs w:val="0"/>
          <w:color w:val="000000" w:themeColor="text1"/>
          <w:sz w:val="22"/>
          <w:szCs w:val="22"/>
          <w:u w:val="none"/>
          <w:vertAlign w:val="baseline"/>
          <w:lang w:val="el-G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2640"/>
        <w:jc w:val="left"/>
        <w:rPr>
          <w:rFonts w:hint="default" w:ascii="Calibri" w:hAnsi="Calibri" w:cs="Calibri"/>
          <w:b/>
          <w:bCs/>
          <w:i w:val="0"/>
          <w:iCs w:val="0"/>
          <w:color w:val="000000" w:themeColor="text1"/>
          <w:sz w:val="22"/>
          <w:szCs w:val="22"/>
          <w:u w:val="none"/>
          <w:vertAlign w:val="baseline"/>
          <w:lang w:val="el-G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i w:val="0"/>
          <w:iCs w:val="0"/>
          <w:color w:val="000000" w:themeColor="text1"/>
          <w:sz w:val="22"/>
          <w:szCs w:val="22"/>
          <w:u w:val="single"/>
          <w:vertAlign w:val="baseline"/>
          <w:lang w:val="el-GR"/>
          <w14:textFill>
            <w14:solidFill>
              <w14:schemeClr w14:val="tx1"/>
            </w14:solidFill>
          </w14:textFill>
        </w:rPr>
        <w:t>Επί της Οδού  Σαρρή 30 &amp; Κριεζή  στου Ψυρρή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8"/>
        <w:gridCol w:w="4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5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6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ΣΤΑΘΜΗ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10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ΟΨ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5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ΙΣΟΓΕΙΟ 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≈ 117,83 τμ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) | 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ΥΠΟΓΕΙΟ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≈ 121,73 τμ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Εξ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ώ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στη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επί της Σαρρή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2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Α΄ΟΡΟΦΟΣ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≈ 165,09 τμ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Εξ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ώ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στη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επί της Σαρρή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2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Β΄ΟΡΟΦΟΣ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≈ 148,13 τμ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Εξ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ώ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στη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επί της Σαρρή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5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2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Γ΄ΟΡΟΦΟΣ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≈ 148,13 τμ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Εξ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ώ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στη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επί της Σαρρή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5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2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Δ΄ΟΡΟΦΟΣ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≈ 121,44 τμ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Εξ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ώ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στη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επί της Σαρρή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2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Ε΄ΟΡΟΦΟΣ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≈ 94,11 τμ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Εξ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ώ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στη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επί της Σαρρή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(Βλέπει Ακρόπολη)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3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ΕΠΙΠΕΔΗ ΣΤΕΓΗ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≈ 80,72 τμ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4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Εξ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ώ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στη επί της Σαρρή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(Βλέπει Ακρόπολη)</w:t>
            </w:r>
          </w:p>
        </w:tc>
      </w:tr>
    </w:tbl>
    <w:p>
      <w:pPr>
        <w:rPr>
          <w:rFonts w:hint="default" w:ascii="Calibri" w:hAnsi="Calibri" w:eastAsia="SimSun" w:cs="Calibri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2640"/>
        <w:jc w:val="left"/>
        <w:rPr>
          <w:rFonts w:hint="default" w:ascii="Calibri" w:hAnsi="Calibri" w:cs="Calibri"/>
          <w:b/>
          <w:bCs/>
          <w:i w:val="0"/>
          <w:iCs w:val="0"/>
          <w:color w:val="000000" w:themeColor="text1"/>
          <w:sz w:val="22"/>
          <w:szCs w:val="22"/>
          <w:u w:val="none"/>
          <w:vertAlign w:val="baseline"/>
          <w:lang w:val="el-G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i w:val="0"/>
          <w:iCs w:val="0"/>
          <w:color w:val="000000" w:themeColor="text1"/>
          <w:sz w:val="22"/>
          <w:szCs w:val="22"/>
          <w:u w:val="single"/>
          <w:vertAlign w:val="baseline"/>
          <w:lang w:val="el-GR"/>
          <w14:textFill>
            <w14:solidFill>
              <w14:schemeClr w14:val="tx1"/>
            </w14:solidFill>
          </w14:textFill>
        </w:rPr>
        <w:t>Επί της Οδού  Κορνάρου 4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0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6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ΜΙΣΘΙΟ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0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Κατάστημα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ΙΣΟΓΕΙΟ 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≈ 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65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τμ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) | 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ΥΠΟΓΕΙΟ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≈ 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τμ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</w:tbl>
    <w:p>
      <w:pPr>
        <w:rPr>
          <w:rFonts w:hint="default" w:ascii="Calibri" w:hAnsi="Calibri" w:eastAsia="SimSun" w:cs="Calibri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SimSun" w:cs="Calibri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2640"/>
        <w:jc w:val="left"/>
        <w:rPr>
          <w:rFonts w:hint="default"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SimSun" w:cs="Calibri"/>
          <w:b w:val="0"/>
          <w:bCs w:val="0"/>
          <w:color w:val="000000" w:themeColor="text1"/>
          <w:kern w:val="0"/>
          <w:sz w:val="22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Calibri" w:hAnsi="Calibri" w:cs="Calibri"/>
          <w:b/>
          <w:bCs/>
          <w:i w:val="0"/>
          <w:iCs w:val="0"/>
          <w:color w:val="000000" w:themeColor="text1"/>
          <w:sz w:val="22"/>
          <w:szCs w:val="22"/>
          <w:u w:val="single"/>
          <w:vertAlign w:val="baseline"/>
          <w:lang w:val="el-GR"/>
          <w14:textFill>
            <w14:solidFill>
              <w14:schemeClr w14:val="tx1"/>
            </w14:solidFill>
          </w14:textFill>
        </w:rPr>
        <w:t>Επί της Οδού Αμαλθείας 2-4 στη Βουλιαγμένη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3"/>
        <w:gridCol w:w="3150"/>
        <w:gridCol w:w="5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2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6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ΜΙΣΘΙΟ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10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ΟΨ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Η</w:t>
            </w:r>
          </w:p>
        </w:tc>
        <w:tc>
          <w:tcPr>
            <w:tcW w:w="5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ΠΕΡΙΓΡΑΦΗ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lrTbV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Μεζονέτα υπ’αριθμ 2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≈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288,00 τμ)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Εξώστες επί της Οδού Αμαλθείας, πρόσβαση στον ακάλυπτο χώρο, βλέπει πράσινο</w:t>
            </w:r>
          </w:p>
        </w:tc>
        <w:tc>
          <w:tcPr>
            <w:tcW w:w="5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ind w:left="110" w:hanging="110" w:hangingChars="5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Διαθέτει τρία (3) Υ/Δ, δύο (2)) κουζίνες, ένα (1) λουτρό, δύο (2) </w:t>
            </w:r>
            <w:r>
              <w:rPr>
                <w:rFonts w:hint="default" w:ascii="Calibri" w:hAnsi="Calibri" w:eastAsia="SimSun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WC,</w:t>
            </w:r>
            <w:r>
              <w:rPr>
                <w:rFonts w:hint="default" w:ascii="Calibri" w:hAnsi="Calibri" w:eastAsia="SimSun"/>
                <w:b w:val="0"/>
                <w:bCs w:val="0"/>
                <w:color w:val="000000" w:themeColor="text1"/>
                <w:kern w:val="0"/>
                <w:sz w:val="22"/>
                <w:szCs w:val="22"/>
                <w:lang w:val="el-GR" w:eastAsia="zh-CN"/>
                <w14:textFill>
                  <w14:solidFill>
                    <w14:schemeClr w14:val="tx1"/>
                  </w14:solidFill>
                </w14:textFill>
              </w:rPr>
              <w:t xml:space="preserve"> σαλόνι-τραπεζαρία, αποθήκη και μία (1) θέση στάθμευσης.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2640"/>
        <w:jc w:val="left"/>
        <w:rPr>
          <w:rFonts w:hint="default" w:ascii="Calibri" w:hAnsi="Calibri" w:cs="Calibri"/>
          <w:b/>
          <w:bCs/>
          <w:i w:val="0"/>
          <w:iCs w:val="0"/>
          <w:color w:val="000000" w:themeColor="text1"/>
          <w:sz w:val="22"/>
          <w:szCs w:val="22"/>
          <w:u w:val="single"/>
          <w:vertAlign w:val="baseline"/>
          <w:lang w:val="el-G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right="2640"/>
        <w:jc w:val="left"/>
        <w:rPr>
          <w:rFonts w:hint="default"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i w:val="0"/>
          <w:iCs w:val="0"/>
          <w:color w:val="000000" w:themeColor="text1"/>
          <w:sz w:val="22"/>
          <w:szCs w:val="22"/>
          <w:u w:val="single"/>
          <w:vertAlign w:val="baseline"/>
          <w:lang w:val="el-GR"/>
          <w14:textFill>
            <w14:solidFill>
              <w14:schemeClr w14:val="tx1"/>
            </w14:solidFill>
          </w14:textFill>
        </w:rPr>
        <w:t>Επί της Οδού Τερψιχόρης 38 στη Βουλιαγμένη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3"/>
        <w:gridCol w:w="3150"/>
        <w:gridCol w:w="5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2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6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ΜΙΣΘΙΟ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106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ΟΨ</w:t>
            </w: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Η</w:t>
            </w:r>
          </w:p>
        </w:tc>
        <w:tc>
          <w:tcPr>
            <w:tcW w:w="5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ΠΕΡΙΓΡΑΦΗ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lrTbV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Μεζονέτα υπ’αριθμ 2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≈</w:t>
            </w: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288,00 τμ)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left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>Εξώστες επί της Οδού Αμαλθείας, πρόσβαση στον ακάλυπτο χώρο, βλέπει πράσινο</w:t>
            </w:r>
          </w:p>
        </w:tc>
        <w:tc>
          <w:tcPr>
            <w:tcW w:w="5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ind w:left="110" w:hanging="110" w:hangingChars="50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:vertAlign w:val="baseline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Διαθέτει τρία (3) Υ/Δ, δύο (2)) κουζίνες, ένα (1) λουτρό, δύο (2) </w:t>
            </w:r>
            <w:r>
              <w:rPr>
                <w:rFonts w:hint="default" w:ascii="Calibri" w:hAnsi="Calibri" w:eastAsia="SimSun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WC,</w:t>
            </w:r>
            <w:r>
              <w:rPr>
                <w:rFonts w:hint="default" w:ascii="Calibri" w:hAnsi="Calibri" w:eastAsia="SimSun"/>
                <w:b w:val="0"/>
                <w:bCs w:val="0"/>
                <w:color w:val="000000" w:themeColor="text1"/>
                <w:kern w:val="0"/>
                <w:sz w:val="22"/>
                <w:szCs w:val="22"/>
                <w:lang w:val="el-GR" w:eastAsia="zh-CN"/>
                <w14:textFill>
                  <w14:solidFill>
                    <w14:schemeClr w14:val="tx1"/>
                  </w14:solidFill>
                </w14:textFill>
              </w:rPr>
              <w:t xml:space="preserve"> σαλόνι-τραπεζαρία, αποθήκη και μία (1) θέση στάθμευσης.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Calibri" w:hAnsi="Calibri" w:eastAsia="SimSun"/>
          <w:b w:val="0"/>
          <w:bCs w:val="0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83" w:right="283" w:bottom="283" w:left="28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40F24"/>
    <w:rsid w:val="32F4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2021-11-30T09:43:00Z</dcterms:created>
  <dc:creator>p.papageorgiou</dc:creator>
  <cp:lastModifiedBy>p.papageorgiou</cp:lastModifiedBy>
  <dcterms:modified xsi:type="dcterms:W3CDTF">2021-11-30T11:37:05Z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623C379FC9E6461583D1622CBA7A0C77</vt:lpwstr>
  </property>
</Properties>
</file>